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5754B9" w:rsidRDefault="00074C58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>о начале публичных слушаний</w:t>
      </w:r>
    </w:p>
    <w:p w:rsidR="005754B9" w:rsidRDefault="005754B9" w:rsidP="00074C58">
      <w:pPr>
        <w:ind w:right="-234"/>
        <w:jc w:val="center"/>
        <w:rPr>
          <w:rFonts w:ascii="Times New Roman" w:hAnsi="Times New Roman"/>
          <w:spacing w:val="2"/>
          <w:highlight w:val="white"/>
        </w:rPr>
      </w:pPr>
    </w:p>
    <w:p w:rsidR="005754B9" w:rsidRDefault="00074C58" w:rsidP="00F110A6">
      <w:pPr>
        <w:ind w:right="-234" w:firstLine="720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соответствии с постановлением Главы города Батайска от </w:t>
      </w:r>
      <w:r w:rsidR="005F0EEB">
        <w:rPr>
          <w:rFonts w:ascii="Times New Roman" w:hAnsi="Times New Roman"/>
          <w:spacing w:val="2"/>
          <w:sz w:val="28"/>
          <w:u w:val="single"/>
        </w:rPr>
        <w:t>23</w:t>
      </w:r>
      <w:r w:rsidRPr="00D729DA">
        <w:rPr>
          <w:rFonts w:ascii="Times New Roman" w:hAnsi="Times New Roman"/>
          <w:spacing w:val="2"/>
          <w:sz w:val="28"/>
          <w:u w:val="single"/>
        </w:rPr>
        <w:t>.</w:t>
      </w:r>
      <w:r w:rsidR="004E32A7">
        <w:rPr>
          <w:rFonts w:ascii="Times New Roman" w:hAnsi="Times New Roman"/>
          <w:spacing w:val="2"/>
          <w:sz w:val="28"/>
          <w:u w:val="single"/>
        </w:rPr>
        <w:t>0</w:t>
      </w:r>
      <w:r w:rsidR="00F110A6">
        <w:rPr>
          <w:rFonts w:ascii="Times New Roman" w:hAnsi="Times New Roman"/>
          <w:spacing w:val="2"/>
          <w:sz w:val="28"/>
          <w:u w:val="single"/>
        </w:rPr>
        <w:t>1.</w:t>
      </w:r>
      <w:r w:rsidRPr="00D729DA">
        <w:rPr>
          <w:rFonts w:ascii="Times New Roman" w:hAnsi="Times New Roman"/>
          <w:spacing w:val="2"/>
          <w:sz w:val="28"/>
          <w:u w:val="single"/>
        </w:rPr>
        <w:t>202</w:t>
      </w:r>
      <w:r w:rsidR="004E32A7">
        <w:rPr>
          <w:rFonts w:ascii="Times New Roman" w:hAnsi="Times New Roman"/>
          <w:spacing w:val="2"/>
          <w:sz w:val="28"/>
          <w:u w:val="single"/>
        </w:rPr>
        <w:t>6</w:t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 </w:t>
      </w:r>
      <w:r w:rsidR="00F110A6">
        <w:rPr>
          <w:rFonts w:ascii="Times New Roman" w:hAnsi="Times New Roman"/>
          <w:spacing w:val="2"/>
          <w:sz w:val="28"/>
          <w:u w:val="single"/>
        </w:rPr>
        <w:br/>
      </w:r>
      <w:r w:rsidRPr="00D729DA">
        <w:rPr>
          <w:rFonts w:ascii="Times New Roman" w:hAnsi="Times New Roman"/>
          <w:spacing w:val="2"/>
          <w:sz w:val="28"/>
          <w:u w:val="single"/>
        </w:rPr>
        <w:t xml:space="preserve">№ </w:t>
      </w:r>
      <w:r w:rsidR="005F0EEB">
        <w:rPr>
          <w:rFonts w:ascii="Times New Roman" w:hAnsi="Times New Roman"/>
          <w:spacing w:val="2"/>
          <w:sz w:val="28"/>
          <w:u w:val="single"/>
        </w:rPr>
        <w:t>3</w:t>
      </w:r>
      <w:r w:rsidRPr="00D729DA"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D729DA" w:rsidRPr="00D729DA">
        <w:rPr>
          <w:rFonts w:ascii="Times New Roman" w:hAnsi="Times New Roman"/>
          <w:spacing w:val="2"/>
          <w:sz w:val="28"/>
          <w:highlight w:val="white"/>
        </w:rPr>
        <w:t>«</w:t>
      </w:r>
      <w:r w:rsidR="00F110A6" w:rsidRPr="00F110A6">
        <w:rPr>
          <w:rFonts w:ascii="Times New Roman" w:hAnsi="Times New Roman"/>
          <w:sz w:val="28"/>
          <w:u w:val="single"/>
        </w:rPr>
        <w:t>О назначении публичных слушаний по проекту</w:t>
      </w:r>
      <w:r w:rsidR="00F110A6">
        <w:rPr>
          <w:rFonts w:ascii="Times New Roman" w:hAnsi="Times New Roman"/>
          <w:sz w:val="28"/>
          <w:u w:val="single"/>
        </w:rPr>
        <w:t xml:space="preserve"> </w:t>
      </w:r>
      <w:r w:rsidR="00F110A6" w:rsidRPr="00F110A6">
        <w:rPr>
          <w:rFonts w:ascii="Times New Roman" w:hAnsi="Times New Roman"/>
          <w:sz w:val="28"/>
          <w:u w:val="single"/>
        </w:rPr>
        <w:t>«О предоставлении разрешения на условно разрешенный вид использования земельного участка»</w:t>
      </w:r>
      <w:r w:rsidR="00D729DA" w:rsidRPr="00D729DA">
        <w:rPr>
          <w:rFonts w:ascii="Times New Roman" w:hAnsi="Times New Roman"/>
          <w:sz w:val="28"/>
          <w:u w:val="single"/>
        </w:rPr>
        <w:t xml:space="preserve"> </w:t>
      </w:r>
      <w:r w:rsidR="009639F7">
        <w:rPr>
          <w:rFonts w:ascii="Times New Roman" w:hAnsi="Times New Roman"/>
          <w:sz w:val="28"/>
          <w:u w:val="single"/>
        </w:rPr>
        <w:br/>
      </w:r>
      <w:r w:rsidR="00D729DA" w:rsidRPr="00D729DA">
        <w:rPr>
          <w:rFonts w:ascii="Times New Roman" w:hAnsi="Times New Roman"/>
          <w:sz w:val="28"/>
          <w:u w:val="single"/>
        </w:rPr>
        <w:t>на земельном участке с кадастровым номером 61:46:</w:t>
      </w:r>
      <w:r w:rsidR="009639F7">
        <w:rPr>
          <w:rFonts w:ascii="Times New Roman" w:hAnsi="Times New Roman"/>
          <w:sz w:val="28"/>
          <w:u w:val="single"/>
        </w:rPr>
        <w:t>001</w:t>
      </w:r>
      <w:r w:rsidR="005F0EEB">
        <w:rPr>
          <w:rFonts w:ascii="Times New Roman" w:hAnsi="Times New Roman"/>
          <w:sz w:val="28"/>
          <w:u w:val="single"/>
        </w:rPr>
        <w:t>1301</w:t>
      </w:r>
      <w:r w:rsidR="00D729DA" w:rsidRPr="00D729DA">
        <w:rPr>
          <w:rFonts w:ascii="Times New Roman" w:hAnsi="Times New Roman"/>
          <w:sz w:val="28"/>
          <w:u w:val="single"/>
        </w:rPr>
        <w:t>:</w:t>
      </w:r>
      <w:r w:rsidR="005F0EEB">
        <w:rPr>
          <w:rFonts w:ascii="Times New Roman" w:hAnsi="Times New Roman"/>
          <w:sz w:val="28"/>
          <w:u w:val="single"/>
        </w:rPr>
        <w:t>272</w:t>
      </w:r>
      <w:r w:rsidR="00D729DA" w:rsidRPr="00D729DA">
        <w:rPr>
          <w:rFonts w:ascii="Times New Roman" w:hAnsi="Times New Roman"/>
          <w:sz w:val="28"/>
          <w:u w:val="single"/>
        </w:rPr>
        <w:t>, по адресу:</w:t>
      </w:r>
      <w:r w:rsidR="00503AB6">
        <w:rPr>
          <w:rFonts w:ascii="Times New Roman" w:hAnsi="Times New Roman"/>
          <w:sz w:val="28"/>
          <w:u w:val="single"/>
        </w:rPr>
        <w:t xml:space="preserve"> </w:t>
      </w:r>
      <w:r w:rsidR="00F110A6">
        <w:rPr>
          <w:rFonts w:ascii="Times New Roman" w:hAnsi="Times New Roman"/>
          <w:sz w:val="28"/>
          <w:u w:val="single"/>
        </w:rPr>
        <w:br/>
      </w:r>
      <w:proofErr w:type="gramStart"/>
      <w:r w:rsidR="00D729DA" w:rsidRPr="00D729DA">
        <w:rPr>
          <w:rFonts w:ascii="Times New Roman" w:hAnsi="Times New Roman"/>
          <w:sz w:val="28"/>
          <w:u w:val="single"/>
        </w:rPr>
        <w:t>г</w:t>
      </w:r>
      <w:proofErr w:type="gramEnd"/>
      <w:r w:rsidR="00D729DA" w:rsidRPr="00D729DA">
        <w:rPr>
          <w:rFonts w:ascii="Times New Roman" w:hAnsi="Times New Roman"/>
          <w:sz w:val="28"/>
          <w:u w:val="single"/>
        </w:rPr>
        <w:t xml:space="preserve">. Батайск, ул. </w:t>
      </w:r>
      <w:r w:rsidR="005F0EEB">
        <w:rPr>
          <w:rFonts w:ascii="Times New Roman" w:hAnsi="Times New Roman"/>
          <w:sz w:val="28"/>
          <w:u w:val="single"/>
        </w:rPr>
        <w:t>Куйбышева</w:t>
      </w:r>
      <w:r w:rsidR="00D729DA" w:rsidRPr="00D729DA">
        <w:rPr>
          <w:rFonts w:ascii="Times New Roman" w:hAnsi="Times New Roman"/>
          <w:sz w:val="28"/>
          <w:u w:val="single"/>
        </w:rPr>
        <w:t xml:space="preserve">, </w:t>
      </w:r>
      <w:r w:rsidR="005F0EEB">
        <w:rPr>
          <w:rFonts w:ascii="Times New Roman" w:hAnsi="Times New Roman"/>
          <w:sz w:val="28"/>
          <w:u w:val="single"/>
        </w:rPr>
        <w:t>161</w:t>
      </w:r>
      <w:r w:rsidR="009639F7">
        <w:rPr>
          <w:rFonts w:ascii="Times New Roman" w:hAnsi="Times New Roman"/>
          <w:sz w:val="28"/>
          <w:u w:val="single"/>
        </w:rPr>
        <w:t>.</w:t>
      </w:r>
    </w:p>
    <w:p w:rsidR="005754B9" w:rsidRDefault="00074C58" w:rsidP="00074C58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B70B11" w:rsidRDefault="005F0EEB" w:rsidP="00B70B11">
      <w:pPr>
        <w:ind w:right="-234"/>
        <w:jc w:val="both"/>
        <w:rPr>
          <w:rFonts w:ascii="Times New Roman" w:hAnsi="Times New Roman"/>
          <w:sz w:val="28"/>
          <w:u w:val="single"/>
        </w:rPr>
      </w:pPr>
      <w:proofErr w:type="gramStart"/>
      <w:r>
        <w:rPr>
          <w:rFonts w:ascii="Times New Roman" w:hAnsi="Times New Roman"/>
          <w:spacing w:val="2"/>
          <w:sz w:val="28"/>
          <w:u w:val="single"/>
        </w:rPr>
        <w:t xml:space="preserve">Проект планировки и проект межевания территории в границах территориальной зоны «зона общественно-делового и коммерческого назначения с включением жилой застройки» (Д.2), обосновывающий возможность использования условно разрешенного вида использования «многоэтажная жилая застройка (высотная застройка)» (2.6) испрашиваемого для земельного участка с кадастровым номером 61:46:0011301:272, расположенного по адресу: г. Батайск, ул. Куйбышева, 161. </w:t>
      </w:r>
      <w:proofErr w:type="gramEnd"/>
      <w:r>
        <w:rPr>
          <w:rFonts w:ascii="Times New Roman" w:hAnsi="Times New Roman"/>
          <w:spacing w:val="2"/>
          <w:sz w:val="28"/>
          <w:u w:val="single"/>
        </w:rPr>
        <w:t>Том 1 – Основная часть проекта планировки территории (028-25-ПП-1); Том 2 – Материалы по обоснованию проекта планировки территории (028-25-ПП-2); Том 3 – Основная часть проекта межевания территории (028-25-ПМ-1); Том 4 – Материалы по обоснованию проекта межевания территории (028-25-ПМ-2); Том 5 – Исходно-разрешительная документация (028-25-ППиПМ</w:t>
      </w:r>
      <w:proofErr w:type="gramStart"/>
      <w:r>
        <w:rPr>
          <w:rFonts w:ascii="Times New Roman" w:hAnsi="Times New Roman"/>
          <w:spacing w:val="2"/>
          <w:sz w:val="28"/>
          <w:u w:val="single"/>
        </w:rPr>
        <w:t>.И</w:t>
      </w:r>
      <w:proofErr w:type="gramEnd"/>
      <w:r>
        <w:rPr>
          <w:rFonts w:ascii="Times New Roman" w:hAnsi="Times New Roman"/>
          <w:spacing w:val="2"/>
          <w:sz w:val="28"/>
          <w:u w:val="single"/>
        </w:rPr>
        <w:t>Д)</w:t>
      </w:r>
      <w:r w:rsidR="009639F7">
        <w:rPr>
          <w:rFonts w:ascii="Times New Roman" w:hAnsi="Times New Roman"/>
          <w:spacing w:val="2"/>
          <w:sz w:val="28"/>
          <w:u w:val="single"/>
        </w:rPr>
        <w:t>.</w:t>
      </w:r>
    </w:p>
    <w:p w:rsidR="005754B9" w:rsidRDefault="00B70B11" w:rsidP="00B70B11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 xml:space="preserve">                            </w:t>
      </w:r>
      <w:r w:rsidR="00074C58"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публичных слушаний: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</w:p>
    <w:p w:rsidR="00FF0BD0" w:rsidRDefault="00FF0BD0" w:rsidP="00FF0BD0">
      <w:pPr>
        <w:spacing w:before="240" w:after="240"/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публичных слушаний: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26.0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1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9639F7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 по </w:t>
      </w:r>
      <w:r w:rsidR="009639F7" w:rsidRPr="009639F7">
        <w:rPr>
          <w:rFonts w:ascii="Times New Roman" w:hAnsi="Times New Roman"/>
          <w:spacing w:val="2"/>
          <w:sz w:val="28"/>
          <w:highlight w:val="white"/>
          <w:u w:val="single"/>
        </w:rPr>
        <w:t>24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.02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>
        <w:rPr>
          <w:rFonts w:ascii="Times New Roman" w:hAnsi="Times New Roman"/>
          <w:spacing w:val="2"/>
          <w:sz w:val="28"/>
          <w:highlight w:val="white"/>
        </w:rPr>
        <w:t>202</w:t>
      </w:r>
      <w:r w:rsidR="009639F7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 xml:space="preserve">и градостроительству города Батайска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по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13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</w:t>
      </w:r>
      <w:r w:rsidR="00F110A6">
        <w:rPr>
          <w:rFonts w:ascii="Times New Roman" w:hAnsi="Times New Roman"/>
          <w:spacing w:val="2"/>
          <w:sz w:val="28"/>
          <w:highlight w:val="white"/>
          <w:u w:val="single"/>
        </w:rPr>
        <w:t>2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.2026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>по понедельникам и средам</w:t>
      </w:r>
      <w:r w:rsidR="00A73D52"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Собрание участников публичных слушаний проводится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02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.202</w:t>
      </w:r>
      <w:r w:rsidR="009639F7">
        <w:rPr>
          <w:rFonts w:ascii="Times New Roman" w:hAnsi="Times New Roman"/>
          <w:spacing w:val="2"/>
          <w:sz w:val="28"/>
          <w:highlight w:val="white"/>
          <w:u w:val="single" w:color="000000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с </w:t>
      </w:r>
      <w:r w:rsidR="00B70B11">
        <w:rPr>
          <w:rFonts w:ascii="Times New Roman" w:hAnsi="Times New Roman"/>
          <w:spacing w:val="2"/>
          <w:sz w:val="28"/>
          <w:highlight w:val="white"/>
        </w:rPr>
        <w:t>16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r w:rsidR="00B70B11">
        <w:rPr>
          <w:rFonts w:ascii="Times New Roman" w:hAnsi="Times New Roman"/>
          <w:spacing w:val="2"/>
          <w:sz w:val="28"/>
          <w:highlight w:val="white"/>
        </w:rPr>
        <w:t>00</w:t>
      </w:r>
      <w:r>
        <w:rPr>
          <w:rFonts w:ascii="Times New Roman" w:hAnsi="Times New Roman"/>
          <w:spacing w:val="2"/>
          <w:sz w:val="28"/>
          <w:highlight w:val="white"/>
        </w:rPr>
        <w:t xml:space="preserve"> часов до 1</w:t>
      </w:r>
      <w:r w:rsidR="00B70B11">
        <w:rPr>
          <w:rFonts w:ascii="Times New Roman" w:hAnsi="Times New Roman"/>
          <w:spacing w:val="2"/>
          <w:sz w:val="28"/>
          <w:highlight w:val="white"/>
        </w:rPr>
        <w:t>6</w:t>
      </w:r>
      <w:r>
        <w:rPr>
          <w:rFonts w:ascii="Times New Roman" w:hAnsi="Times New Roman"/>
          <w:spacing w:val="2"/>
          <w:sz w:val="28"/>
          <w:highlight w:val="white"/>
        </w:rPr>
        <w:t xml:space="preserve">.30 часов в здании, расположенном по адресу: Ростовская область, город Батайск, ул. </w:t>
      </w:r>
      <w:r w:rsidR="00F110A6">
        <w:rPr>
          <w:rFonts w:ascii="Times New Roman" w:hAnsi="Times New Roman"/>
          <w:spacing w:val="2"/>
          <w:sz w:val="28"/>
          <w:highlight w:val="white"/>
        </w:rPr>
        <w:t>Ворошилова</w:t>
      </w:r>
      <w:r>
        <w:rPr>
          <w:rFonts w:ascii="Times New Roman" w:hAnsi="Times New Roman"/>
          <w:spacing w:val="2"/>
          <w:sz w:val="28"/>
          <w:highlight w:val="white"/>
        </w:rPr>
        <w:t xml:space="preserve">, </w:t>
      </w:r>
      <w:r w:rsidR="00F110A6">
        <w:rPr>
          <w:rFonts w:ascii="Times New Roman" w:hAnsi="Times New Roman"/>
          <w:spacing w:val="2"/>
          <w:sz w:val="28"/>
          <w:highlight w:val="white"/>
        </w:rPr>
        <w:t>189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Предложения и замечания, касающиеся проекта, участники публичных слушаний вправе подавать посредством: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в письменной или устной форме в ходе проведения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2) в письменной форме в адрес организатора публичных слушаний 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02.02.2026 по 13.02.2026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9639F7">
        <w:rPr>
          <w:rFonts w:ascii="Times New Roman" w:hAnsi="Times New Roman"/>
          <w:spacing w:val="2"/>
          <w:sz w:val="28"/>
          <w:highlight w:val="white"/>
          <w:u w:val="single"/>
        </w:rPr>
        <w:t>02.02.2026 по 13.02.2026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Участники публичных слушаний 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публичных слушаний определен решением Батайской городской Думы от 26.06.2025 № 79 «Об утверждении Порядка организации </w:t>
      </w:r>
      <w:r>
        <w:rPr>
          <w:rFonts w:ascii="Times New Roman" w:hAnsi="Times New Roman"/>
          <w:spacing w:val="2"/>
          <w:sz w:val="28"/>
        </w:rPr>
        <w:br/>
        <w:t>и проведения публичных слушаний, общественных обсуждений по вопросам градостроитель</w:t>
      </w:r>
      <w:r w:rsidR="00F110A6">
        <w:rPr>
          <w:rFonts w:ascii="Times New Roman" w:hAnsi="Times New Roman"/>
          <w:spacing w:val="2"/>
          <w:sz w:val="28"/>
        </w:rPr>
        <w:t>ной деятельности на территории г</w:t>
      </w:r>
      <w:r>
        <w:rPr>
          <w:rFonts w:ascii="Times New Roman" w:hAnsi="Times New Roman"/>
          <w:spacing w:val="2"/>
          <w:sz w:val="28"/>
        </w:rPr>
        <w:t>орода Батайска» и включает</w:t>
      </w:r>
      <w:r>
        <w:rPr>
          <w:rFonts w:ascii="Times New Roman" w:hAnsi="Times New Roman"/>
          <w:spacing w:val="2"/>
          <w:sz w:val="28"/>
        </w:rPr>
        <w:br/>
        <w:t>в себя следующие этапы: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1) оповещение о начале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2) размещение проекта, подлежащего рассмотрению на публичных слушаниях,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3) проведение экспозиции или экспозиций проекта, подлежащего рассмотрению на публичных слушаниях;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4) проведение собрания или собраний участников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5) подготовка и оформление протокола публичных слушаний;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6) подготовка и опубликование заключения о результатах публичных слушаний.</w:t>
      </w:r>
    </w:p>
    <w:p w:rsidR="00FF0BD0" w:rsidRDefault="00FF0BD0" w:rsidP="00FF0BD0">
      <w:pPr>
        <w:ind w:right="-234" w:firstLine="709"/>
        <w:jc w:val="both"/>
        <w:rPr>
          <w:rFonts w:ascii="Times New Roman" w:hAnsi="Times New Roman"/>
          <w:sz w:val="28"/>
          <w:highlight w:val="white"/>
          <w:u w:val="single"/>
        </w:rPr>
      </w:pPr>
      <w:r>
        <w:rPr>
          <w:rFonts w:ascii="Times New Roman" w:hAnsi="Times New Roman"/>
          <w:spacing w:val="2"/>
          <w:sz w:val="28"/>
          <w:highlight w:val="white"/>
        </w:rPr>
        <w:t>Проект, подлежащий рассмотрению на публичных слушаниях,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по следующему </w:t>
      </w:r>
      <w:proofErr w:type="spellStart"/>
      <w:r>
        <w:rPr>
          <w:rFonts w:ascii="Times New Roman" w:hAnsi="Times New Roman"/>
          <w:spacing w:val="2"/>
          <w:sz w:val="28"/>
          <w:highlight w:val="white"/>
        </w:rPr>
        <w:t>адресу:</w:t>
      </w:r>
      <w:hyperlink r:id="rId4" w:history="1">
        <w:r>
          <w:rPr>
            <w:rStyle w:val="a3"/>
            <w:rFonts w:ascii="Times New Roman" w:hAnsi="Times New Roman"/>
            <w:color w:val="000000"/>
            <w:sz w:val="28"/>
          </w:rPr>
          <w:t>http</w:t>
        </w:r>
        <w:proofErr w:type="spellEnd"/>
        <w:r>
          <w:rPr>
            <w:rStyle w:val="a3"/>
            <w:rFonts w:ascii="Times New Roman" w:hAnsi="Times New Roman"/>
            <w:color w:val="000000"/>
            <w:sz w:val="28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sz w:val="28"/>
          </w:rPr>
          <w:t>www.батайск-официал</w:t>
        </w:r>
      </w:hyperlink>
      <w:r>
        <w:rPr>
          <w:rFonts w:ascii="Times New Roman" w:hAnsi="Times New Roman"/>
          <w:sz w:val="28"/>
          <w:highlight w:val="white"/>
          <w:u w:val="single"/>
        </w:rPr>
        <w:t>ьный</w:t>
      </w:r>
      <w:proofErr w:type="gramStart"/>
      <w:r>
        <w:rPr>
          <w:rFonts w:ascii="Times New Roman" w:hAnsi="Times New Roman"/>
          <w:sz w:val="28"/>
          <w:highlight w:val="white"/>
          <w:u w:val="single"/>
        </w:rPr>
        <w:t>.р</w:t>
      </w:r>
      <w:proofErr w:type="gramEnd"/>
      <w:r>
        <w:rPr>
          <w:rFonts w:ascii="Times New Roman" w:hAnsi="Times New Roman"/>
          <w:sz w:val="28"/>
          <w:highlight w:val="white"/>
          <w:u w:val="single"/>
        </w:rPr>
        <w:t>ф</w:t>
      </w:r>
      <w:proofErr w:type="spellEnd"/>
      <w:r>
        <w:rPr>
          <w:rFonts w:ascii="Times New Roman" w:hAnsi="Times New Roman"/>
          <w:sz w:val="28"/>
          <w:highlight w:val="white"/>
          <w:u w:val="single"/>
        </w:rPr>
        <w:t>/O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rgan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_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ADM</w:t>
      </w:r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u</w:t>
      </w:r>
      <w:r>
        <w:rPr>
          <w:rFonts w:ascii="Times New Roman" w:hAnsi="Times New Roman"/>
          <w:sz w:val="28"/>
          <w:highlight w:val="white"/>
          <w:u w:val="single"/>
        </w:rPr>
        <w:t>а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ig</w:t>
      </w:r>
      <w:proofErr w:type="spellEnd"/>
      <w:r w:rsidRPr="005219D1">
        <w:rPr>
          <w:rFonts w:ascii="Times New Roman" w:hAnsi="Times New Roman"/>
          <w:sz w:val="28"/>
          <w:highlight w:val="white"/>
          <w:u w:val="single"/>
        </w:rPr>
        <w:t>/</w:t>
      </w:r>
      <w:proofErr w:type="spell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pu</w:t>
      </w:r>
      <w:proofErr w:type="spellEnd"/>
    </w:p>
    <w:p w:rsidR="00FF0BD0" w:rsidRDefault="00FF0BD0" w:rsidP="00FF0BD0">
      <w:pPr>
        <w:ind w:right="-234"/>
        <w:jc w:val="both"/>
        <w:rPr>
          <w:rFonts w:ascii="Times New Roman" w:hAnsi="Times New Roman"/>
          <w:spacing w:val="2"/>
          <w:highlight w:val="white"/>
        </w:rPr>
      </w:pPr>
      <w:proofErr w:type="spellStart"/>
      <w:proofErr w:type="gramStart"/>
      <w:r w:rsidRPr="005219D1">
        <w:rPr>
          <w:rFonts w:ascii="Times New Roman" w:hAnsi="Times New Roman"/>
          <w:sz w:val="28"/>
          <w:highlight w:val="white"/>
          <w:u w:val="single"/>
          <w:lang w:val="en-US"/>
        </w:rPr>
        <w:t>blich</w:t>
      </w:r>
      <w:r>
        <w:rPr>
          <w:rFonts w:ascii="Times New Roman" w:hAnsi="Times New Roman"/>
          <w:sz w:val="28"/>
          <w:highlight w:val="white"/>
          <w:u w:val="single" w:color="000000"/>
        </w:rPr>
        <w:t>nye-slushaniya.php</w:t>
      </w:r>
      <w:proofErr w:type="spellEnd"/>
      <w:r>
        <w:rPr>
          <w:rFonts w:ascii="Times New Roman" w:hAnsi="Times New Roman"/>
          <w:sz w:val="28"/>
          <w:highlight w:val="white"/>
        </w:rPr>
        <w:t>). деятельность – градостроительство – публичные слушания)</w:t>
      </w:r>
      <w:r>
        <w:rPr>
          <w:rFonts w:ascii="Times New Roman" w:hAnsi="Times New Roman"/>
          <w:spacing w:val="2"/>
          <w:sz w:val="28"/>
          <w:highlight w:val="white"/>
        </w:rPr>
        <w:t>.</w:t>
      </w:r>
      <w:proofErr w:type="gramEnd"/>
    </w:p>
    <w:p w:rsidR="005754B9" w:rsidRDefault="005754B9" w:rsidP="00FF0BD0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</w:p>
    <w:sectPr w:rsidR="005754B9" w:rsidSect="00A73D52">
      <w:pgSz w:w="12240" w:h="15840"/>
      <w:pgMar w:top="568" w:right="850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4B9"/>
    <w:rsid w:val="000626EE"/>
    <w:rsid w:val="00062D77"/>
    <w:rsid w:val="00074C58"/>
    <w:rsid w:val="00246C85"/>
    <w:rsid w:val="003652D2"/>
    <w:rsid w:val="004E32A7"/>
    <w:rsid w:val="00503AB6"/>
    <w:rsid w:val="005754B9"/>
    <w:rsid w:val="005F0EEB"/>
    <w:rsid w:val="00656649"/>
    <w:rsid w:val="006C0278"/>
    <w:rsid w:val="007413C3"/>
    <w:rsid w:val="008D4D45"/>
    <w:rsid w:val="009639F7"/>
    <w:rsid w:val="00A26C81"/>
    <w:rsid w:val="00A73D52"/>
    <w:rsid w:val="00B70B11"/>
    <w:rsid w:val="00B96475"/>
    <w:rsid w:val="00C3493B"/>
    <w:rsid w:val="00C43380"/>
    <w:rsid w:val="00D729DA"/>
    <w:rsid w:val="00DC621C"/>
    <w:rsid w:val="00F110A6"/>
    <w:rsid w:val="00FF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5754B9"/>
  </w:style>
  <w:style w:type="paragraph" w:styleId="10">
    <w:name w:val="heading 1"/>
    <w:next w:val="a"/>
    <w:link w:val="11"/>
    <w:uiPriority w:val="9"/>
    <w:qFormat/>
    <w:rsid w:val="005754B9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5754B9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5754B9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5754B9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5754B9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754B9"/>
  </w:style>
  <w:style w:type="paragraph" w:styleId="21">
    <w:name w:val="toc 2"/>
    <w:next w:val="a"/>
    <w:link w:val="22"/>
    <w:uiPriority w:val="39"/>
    <w:rsid w:val="005754B9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5754B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5754B9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5754B9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5754B9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5754B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5754B9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5754B9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5754B9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5754B9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5754B9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5754B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5754B9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5754B9"/>
    <w:rPr>
      <w:color w:val="0000FF"/>
      <w:u w:val="single"/>
    </w:rPr>
  </w:style>
  <w:style w:type="character" w:styleId="a3">
    <w:name w:val="Hyperlink"/>
    <w:link w:val="12"/>
    <w:rsid w:val="005754B9"/>
    <w:rPr>
      <w:color w:val="0000FF"/>
      <w:u w:val="single"/>
    </w:rPr>
  </w:style>
  <w:style w:type="paragraph" w:customStyle="1" w:styleId="Footnote">
    <w:name w:val="Footnote"/>
    <w:link w:val="Footnote0"/>
    <w:rsid w:val="005754B9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5754B9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5754B9"/>
    <w:rPr>
      <w:b/>
      <w:sz w:val="28"/>
    </w:rPr>
  </w:style>
  <w:style w:type="character" w:customStyle="1" w:styleId="14">
    <w:name w:val="Оглавление 1 Знак"/>
    <w:link w:val="13"/>
    <w:rsid w:val="005754B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754B9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5754B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5754B9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5754B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5754B9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5754B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5754B9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5754B9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5754B9"/>
    <w:pPr>
      <w:jc w:val="both"/>
    </w:pPr>
    <w:rPr>
      <w:i/>
    </w:rPr>
  </w:style>
  <w:style w:type="character" w:customStyle="1" w:styleId="a5">
    <w:name w:val="Подзаголовок Знак"/>
    <w:link w:val="a4"/>
    <w:rsid w:val="005754B9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5754B9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5754B9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5754B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5754B9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73;&#1072;&#1090;&#1072;&#1081;&#1089;&#1082;-&#1086;&#1092;&#1080;&#1094;&#1080;&#1072;&#1083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11</cp:revision>
  <dcterms:created xsi:type="dcterms:W3CDTF">2025-06-05T13:13:00Z</dcterms:created>
  <dcterms:modified xsi:type="dcterms:W3CDTF">2026-01-26T07:41:00Z</dcterms:modified>
</cp:coreProperties>
</file>